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A69" w:rsidRPr="00744627" w:rsidRDefault="00773144" w:rsidP="00853C1E">
      <w:pPr>
        <w:tabs>
          <w:tab w:val="left" w:pos="2625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="006A0CF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0E69AF" w:rsidRPr="00744627" w:rsidRDefault="00DA3997" w:rsidP="00DA39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услуг, по которым</w:t>
      </w:r>
      <w:r w:rsidR="00853C1E">
        <w:rPr>
          <w:rFonts w:ascii="Times New Roman" w:hAnsi="Times New Roman" w:cs="Times New Roman"/>
          <w:sz w:val="28"/>
          <w:szCs w:val="28"/>
        </w:rPr>
        <w:t xml:space="preserve"> возможно</w:t>
      </w:r>
      <w:r w:rsidR="000E69AF" w:rsidRPr="00744627">
        <w:rPr>
          <w:rFonts w:ascii="Times New Roman" w:hAnsi="Times New Roman" w:cs="Times New Roman"/>
          <w:sz w:val="28"/>
          <w:szCs w:val="28"/>
        </w:rPr>
        <w:t xml:space="preserve"> </w:t>
      </w:r>
      <w:r w:rsidR="00853C1E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0E69AF" w:rsidRPr="00744627">
        <w:rPr>
          <w:rFonts w:ascii="Times New Roman" w:hAnsi="Times New Roman" w:cs="Times New Roman"/>
          <w:sz w:val="28"/>
          <w:szCs w:val="28"/>
        </w:rPr>
        <w:t>результатов</w:t>
      </w:r>
      <w:r w:rsidR="00BA783B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</w:t>
      </w:r>
      <w:bookmarkStart w:id="0" w:name="_GoBack"/>
      <w:bookmarkEnd w:id="0"/>
      <w:r w:rsidR="00BA783B">
        <w:rPr>
          <w:rFonts w:ascii="Times New Roman" w:hAnsi="Times New Roman" w:cs="Times New Roman"/>
          <w:sz w:val="28"/>
          <w:szCs w:val="28"/>
        </w:rPr>
        <w:t>:</w:t>
      </w:r>
    </w:p>
    <w:p w:rsidR="009D31FF" w:rsidRPr="00744627" w:rsidRDefault="009D31FF" w:rsidP="009D31FF">
      <w:pPr>
        <w:pStyle w:val="a3"/>
        <w:numPr>
          <w:ilvl w:val="0"/>
          <w:numId w:val="1"/>
        </w:numPr>
        <w:rPr>
          <w:rStyle w:val="29pt"/>
          <w:rFonts w:eastAsiaTheme="minorHAnsi"/>
          <w:color w:val="auto"/>
          <w:sz w:val="28"/>
          <w:szCs w:val="28"/>
          <w:lang w:eastAsia="en-US" w:bidi="ar-SA"/>
        </w:rPr>
      </w:pPr>
      <w:r w:rsidRPr="00744627">
        <w:rPr>
          <w:rStyle w:val="29pt"/>
          <w:rFonts w:eastAsiaTheme="minorHAnsi"/>
          <w:sz w:val="28"/>
          <w:szCs w:val="28"/>
        </w:rPr>
        <w:t>Государственный кадастровый учет недвижимого имущества и (или) государственная регистрация прав на недвижимое имущество</w:t>
      </w:r>
      <w:r w:rsidR="00744627" w:rsidRPr="00744627">
        <w:rPr>
          <w:rStyle w:val="29pt"/>
          <w:rFonts w:eastAsiaTheme="minorHAnsi"/>
          <w:sz w:val="28"/>
          <w:szCs w:val="28"/>
        </w:rPr>
        <w:t>.</w:t>
      </w:r>
    </w:p>
    <w:p w:rsidR="00744627" w:rsidRPr="00744627" w:rsidRDefault="009D31FF" w:rsidP="00B142DC">
      <w:pPr>
        <w:pStyle w:val="a3"/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Style w:val="29pt"/>
          <w:rFonts w:eastAsiaTheme="minorHAnsi"/>
          <w:color w:val="auto"/>
          <w:sz w:val="28"/>
          <w:szCs w:val="28"/>
          <w:lang w:bidi="ar-SA"/>
        </w:rPr>
      </w:pPr>
      <w:r w:rsidRPr="00744627">
        <w:rPr>
          <w:rStyle w:val="29pt"/>
          <w:rFonts w:eastAsiaTheme="minorHAnsi"/>
          <w:sz w:val="28"/>
          <w:szCs w:val="28"/>
        </w:rPr>
        <w:t>Государственная услуга по предоставлению сведений, содержащихся в Едином государственном реестре недвижимости</w:t>
      </w:r>
      <w:r w:rsidR="00744627" w:rsidRPr="00744627">
        <w:rPr>
          <w:rStyle w:val="29pt"/>
          <w:rFonts w:eastAsiaTheme="minorHAnsi"/>
          <w:sz w:val="28"/>
          <w:szCs w:val="28"/>
        </w:rPr>
        <w:t>.</w:t>
      </w:r>
    </w:p>
    <w:p w:rsidR="00744627" w:rsidRPr="00744627" w:rsidRDefault="00D47446" w:rsidP="00B142DC">
      <w:pPr>
        <w:pStyle w:val="a3"/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744627" w:rsidRPr="007446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Выдача справок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  </w:r>
        <w:proofErr w:type="spellStart"/>
        <w:r w:rsidR="00744627" w:rsidRPr="007446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психоактивных</w:t>
        </w:r>
        <w:proofErr w:type="spellEnd"/>
        <w:r w:rsidR="00744627" w:rsidRPr="007446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веществ</w:t>
        </w:r>
      </w:hyperlink>
      <w:r w:rsidR="00744627" w:rsidRPr="007446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4627" w:rsidRPr="00744627" w:rsidRDefault="00D47446" w:rsidP="00744627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744627" w:rsidRPr="007446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Выдача справок о наличии (отсутствии) судимости и (или) факта уголовного преследования либо о прекращении уголовного преследования</w:t>
        </w:r>
      </w:hyperlink>
      <w:r w:rsidR="007446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0A69" w:rsidRPr="00773144" w:rsidRDefault="00700A69" w:rsidP="006A0CFC">
      <w:pPr>
        <w:rPr>
          <w:rFonts w:ascii="Times New Roman" w:hAnsi="Times New Roman" w:cs="Times New Roman"/>
          <w:sz w:val="28"/>
          <w:szCs w:val="28"/>
        </w:rPr>
      </w:pPr>
    </w:p>
    <w:sectPr w:rsidR="00700A69" w:rsidRPr="00773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058E7"/>
    <w:multiLevelType w:val="multilevel"/>
    <w:tmpl w:val="D552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F0788A"/>
    <w:multiLevelType w:val="hybridMultilevel"/>
    <w:tmpl w:val="011CE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EE"/>
    <w:rsid w:val="000E69AF"/>
    <w:rsid w:val="0023630D"/>
    <w:rsid w:val="00466672"/>
    <w:rsid w:val="005D1009"/>
    <w:rsid w:val="006A0CFC"/>
    <w:rsid w:val="00700A69"/>
    <w:rsid w:val="00744627"/>
    <w:rsid w:val="00773144"/>
    <w:rsid w:val="00853C1E"/>
    <w:rsid w:val="009D31FF"/>
    <w:rsid w:val="00A045AF"/>
    <w:rsid w:val="00BA783B"/>
    <w:rsid w:val="00BB2B2B"/>
    <w:rsid w:val="00C417EE"/>
    <w:rsid w:val="00D47446"/>
    <w:rsid w:val="00DA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8BD2"/>
  <w15:chartTrackingRefBased/>
  <w15:docId w15:val="{27628E9E-BDC0-4B95-91F7-0D264DB5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1FF"/>
    <w:pPr>
      <w:ind w:left="720"/>
      <w:contextualSpacing/>
    </w:pPr>
  </w:style>
  <w:style w:type="character" w:customStyle="1" w:styleId="29pt">
    <w:name w:val="Основной текст (2) + 9 pt"/>
    <w:basedOn w:val="a0"/>
    <w:rsid w:val="009D31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styleId="a4">
    <w:name w:val="Hyperlink"/>
    <w:basedOn w:val="a0"/>
    <w:uiPriority w:val="99"/>
    <w:semiHidden/>
    <w:unhideWhenUsed/>
    <w:rsid w:val="007446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2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--ttbebjtrq.xn--p1ai/service/vydacha-spravok-o-nalichii-otsutstvii-sudimosti-i-ili-fakta-ugolovnogo-presledovaniya-libo-o-prekrashch.php?clear_cache=Y" TargetMode="External"/><Relationship Id="rId5" Type="http://schemas.openxmlformats.org/officeDocument/2006/relationships/hyperlink" Target="https://xn----ttbebjtrq.xn--p1ai/service/2-vydacha-spravok-o-tom-yavlyaetsya-ili-ne-yavlyaetsya-litso-podvergnutym-administrativnomu-nakazani.php?clear_cache=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law-13</dc:creator>
  <cp:keywords/>
  <dc:description/>
  <cp:lastModifiedBy>law-12</cp:lastModifiedBy>
  <cp:revision>6</cp:revision>
  <dcterms:created xsi:type="dcterms:W3CDTF">2025-01-13T09:27:00Z</dcterms:created>
  <dcterms:modified xsi:type="dcterms:W3CDTF">2025-02-07T03:11:00Z</dcterms:modified>
</cp:coreProperties>
</file>